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7E" w:rsidRDefault="00576F7E">
      <w:pPr>
        <w:pStyle w:val="Style17"/>
        <w:widowControl/>
        <w:spacing w:line="276" w:lineRule="auto"/>
        <w:ind w:right="29"/>
        <w:contextualSpacing/>
        <w:rPr>
          <w:rStyle w:val="FontStyle28"/>
          <w:color w:val="000000" w:themeColor="text1"/>
          <w:spacing w:val="60"/>
        </w:rPr>
      </w:pPr>
    </w:p>
    <w:p w:rsidR="00576F7E" w:rsidRPr="00F6537F" w:rsidRDefault="00DA0715">
      <w:pPr>
        <w:pStyle w:val="Style17"/>
        <w:widowControl/>
        <w:spacing w:line="276" w:lineRule="auto"/>
        <w:ind w:right="29"/>
        <w:contextualSpacing/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</w:pPr>
      <w:r w:rsidRPr="00F6537F">
        <w:rPr>
          <w:rStyle w:val="FontStyle28"/>
          <w:rFonts w:ascii="PT Astra Serif" w:hAnsi="PT Astra Serif"/>
          <w:color w:val="000000" w:themeColor="text1"/>
          <w:spacing w:val="60"/>
          <w:sz w:val="26"/>
          <w:szCs w:val="26"/>
        </w:rPr>
        <w:t>ПОВЕСТКА</w:t>
      </w:r>
    </w:p>
    <w:p w:rsidR="00576F7E" w:rsidRDefault="00F6537F">
      <w:pPr>
        <w:pStyle w:val="Style17"/>
        <w:widowControl/>
        <w:spacing w:line="276" w:lineRule="auto"/>
        <w:ind w:left="29" w:right="29"/>
        <w:contextualSpacing/>
        <w:rPr>
          <w:rStyle w:val="FontStyle28"/>
          <w:rFonts w:ascii="PT Astra Serif" w:hAnsi="PT Astra Serif"/>
          <w:color w:val="000000" w:themeColor="text1"/>
          <w:sz w:val="26"/>
          <w:szCs w:val="26"/>
        </w:rPr>
      </w:pPr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 xml:space="preserve">заседания рабочей группы межведомственной комиссии </w:t>
      </w:r>
    </w:p>
    <w:p w:rsidR="00F6537F" w:rsidRPr="00F6537F" w:rsidRDefault="00F6537F">
      <w:pPr>
        <w:pStyle w:val="Style17"/>
        <w:widowControl/>
        <w:spacing w:line="276" w:lineRule="auto"/>
        <w:ind w:left="29" w:right="29"/>
        <w:contextualSpacing/>
        <w:rPr>
          <w:rStyle w:val="FontStyle28"/>
          <w:rFonts w:ascii="PT Astra Serif" w:hAnsi="PT Astra Serif"/>
          <w:color w:val="000000" w:themeColor="text1"/>
          <w:sz w:val="26"/>
          <w:szCs w:val="26"/>
        </w:rPr>
      </w:pPr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 xml:space="preserve">Ханты-Мансийского автономного округа – Югры по противодействию нелегальной занятости в городе </w:t>
      </w:r>
      <w:proofErr w:type="spellStart"/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>Югорске</w:t>
      </w:r>
      <w:proofErr w:type="spellEnd"/>
      <w:r>
        <w:rPr>
          <w:rStyle w:val="FontStyle28"/>
          <w:rFonts w:ascii="PT Astra Serif" w:hAnsi="PT Astra Serif"/>
          <w:color w:val="000000" w:themeColor="text1"/>
          <w:sz w:val="26"/>
          <w:szCs w:val="26"/>
        </w:rPr>
        <w:t xml:space="preserve"> (далее – Рабочая группа)</w:t>
      </w:r>
    </w:p>
    <w:p w:rsidR="00576F7E" w:rsidRPr="00F6537F" w:rsidRDefault="00576F7E">
      <w:pPr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576F7E" w:rsidRPr="00F6537F" w:rsidRDefault="00576F7E">
      <w:pPr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</w:p>
    <w:p w:rsidR="00576F7E" w:rsidRPr="00F6537F" w:rsidRDefault="00DA0715">
      <w:pPr>
        <w:spacing w:after="0" w:line="360" w:lineRule="auto"/>
        <w:rPr>
          <w:rFonts w:ascii="PT Astra Serif" w:hAnsi="PT Astra Serif"/>
          <w:sz w:val="26"/>
          <w:szCs w:val="26"/>
        </w:rPr>
      </w:pPr>
      <w:r w:rsidRPr="00F653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Дата проведения:         </w:t>
      </w:r>
      <w:r w:rsidR="00F653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                           «29» октября</w:t>
      </w:r>
      <w:r w:rsidRPr="00F653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2024 года</w:t>
      </w:r>
    </w:p>
    <w:p w:rsidR="00F6537F" w:rsidRDefault="00DA0715">
      <w:pPr>
        <w:spacing w:after="0" w:line="360" w:lineRule="auto"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F653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Место проведения:                              </w:t>
      </w:r>
      <w:r w:rsidR="00F653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   г. Югорск, ул. 40 лет Победы, 11</w:t>
      </w:r>
      <w:r w:rsidRPr="00F653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</w:t>
      </w:r>
    </w:p>
    <w:p w:rsidR="00576F7E" w:rsidRPr="00F6537F" w:rsidRDefault="00DA0715">
      <w:pPr>
        <w:spacing w:after="0" w:line="360" w:lineRule="auto"/>
        <w:rPr>
          <w:rFonts w:ascii="PT Astra Serif" w:hAnsi="PT Astra Serif" w:cs="Times New Roman"/>
          <w:color w:val="000000" w:themeColor="text1"/>
          <w:sz w:val="26"/>
          <w:szCs w:val="26"/>
        </w:rPr>
      </w:pPr>
      <w:bookmarkStart w:id="0" w:name="_GoBack"/>
      <w:bookmarkEnd w:id="0"/>
      <w:r w:rsidRPr="00F653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                                      </w:t>
      </w:r>
    </w:p>
    <w:p w:rsidR="00576F7E" w:rsidRPr="00F6537F" w:rsidRDefault="00DA0715">
      <w:pPr>
        <w:spacing w:after="0"/>
        <w:contextualSpacing/>
        <w:rPr>
          <w:rFonts w:ascii="PT Astra Serif" w:hAnsi="PT Astra Serif" w:cs="Times New Roman"/>
          <w:color w:val="000000" w:themeColor="text1"/>
          <w:sz w:val="26"/>
          <w:szCs w:val="26"/>
        </w:rPr>
      </w:pPr>
      <w:r w:rsidRPr="00F653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Состав участников:               </w:t>
      </w:r>
      <w:r w:rsidR="00F653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                 Члены Рабочей группы</w:t>
      </w:r>
      <w:r w:rsidRPr="00F6537F">
        <w:rPr>
          <w:rFonts w:ascii="PT Astra Serif" w:hAnsi="PT Astra Serif" w:cs="Times New Roman"/>
          <w:color w:val="000000" w:themeColor="text1"/>
          <w:sz w:val="26"/>
          <w:szCs w:val="26"/>
        </w:rPr>
        <w:t xml:space="preserve">    </w:t>
      </w:r>
    </w:p>
    <w:p w:rsidR="00576F7E" w:rsidRPr="00F6537F" w:rsidRDefault="00576F7E">
      <w:pPr>
        <w:pStyle w:val="Style5"/>
        <w:widowControl/>
        <w:spacing w:line="276" w:lineRule="auto"/>
        <w:contextualSpacing/>
        <w:rPr>
          <w:rStyle w:val="FontStyle26"/>
          <w:rFonts w:ascii="PT Astra Serif" w:hAnsi="PT Astra Serif"/>
          <w:color w:val="000000" w:themeColor="text1"/>
          <w:sz w:val="26"/>
          <w:szCs w:val="26"/>
        </w:rPr>
      </w:pPr>
    </w:p>
    <w:p w:rsidR="00576F7E" w:rsidRPr="00F6537F" w:rsidRDefault="00DA0715">
      <w:pPr>
        <w:spacing w:after="0"/>
        <w:jc w:val="both"/>
        <w:rPr>
          <w:rFonts w:ascii="PT Astra Serif" w:hAnsi="PT Astra Serif"/>
          <w:color w:val="000000" w:themeColor="text1"/>
          <w:sz w:val="26"/>
          <w:szCs w:val="26"/>
        </w:rPr>
      </w:pPr>
      <w:r w:rsidRPr="00F6537F">
        <w:rPr>
          <w:rFonts w:ascii="PT Astra Serif" w:eastAsia="Times New Roman" w:hAnsi="PT Astra Serif" w:cs="Times New Roman"/>
          <w:b/>
          <w:color w:val="000000" w:themeColor="text1"/>
          <w:sz w:val="26"/>
          <w:szCs w:val="26"/>
        </w:rPr>
        <w:t xml:space="preserve">      </w:t>
      </w:r>
    </w:p>
    <w:p w:rsidR="00576F7E" w:rsidRPr="00F6537F" w:rsidRDefault="00F6537F">
      <w:pPr>
        <w:spacing w:after="0"/>
        <w:ind w:firstLine="708"/>
        <w:jc w:val="both"/>
        <w:rPr>
          <w:rFonts w:ascii="PT Astra Serif" w:hAnsi="PT Astra Serif" w:cs="Times New Roman"/>
          <w:b/>
          <w:bCs/>
          <w:color w:val="000000" w:themeColor="text1"/>
          <w:sz w:val="26"/>
          <w:szCs w:val="26"/>
          <w:highlight w:val="white"/>
        </w:rPr>
      </w:pPr>
      <w:r>
        <w:rPr>
          <w:rFonts w:ascii="PT Astra Serif" w:hAnsi="PT Astra Serif" w:cs="Times New Roman"/>
          <w:b/>
          <w:bCs/>
          <w:color w:val="000000" w:themeColor="text1"/>
          <w:sz w:val="26"/>
          <w:szCs w:val="26"/>
          <w:highlight w:val="white"/>
        </w:rPr>
        <w:t xml:space="preserve">1. Рассмотрение информации от работодателей города Югорска, которые, по данным Межрайонной инспекции Федеральной налоговой службы № 2 по Ханты-Мансийскому автономному округу – Югре, выплачивают заработную плату ниже соответствующего минимального </w:t>
      </w:r>
      <w:proofErr w:type="gramStart"/>
      <w:r>
        <w:rPr>
          <w:rFonts w:ascii="PT Astra Serif" w:hAnsi="PT Astra Serif" w:cs="Times New Roman"/>
          <w:b/>
          <w:bCs/>
          <w:color w:val="000000" w:themeColor="text1"/>
          <w:sz w:val="26"/>
          <w:szCs w:val="26"/>
          <w:highlight w:val="white"/>
        </w:rPr>
        <w:t>размера оплаты труда</w:t>
      </w:r>
      <w:proofErr w:type="gramEnd"/>
      <w:r>
        <w:rPr>
          <w:rFonts w:ascii="PT Astra Serif" w:hAnsi="PT Astra Serif" w:cs="Times New Roman"/>
          <w:b/>
          <w:bCs/>
          <w:color w:val="000000" w:themeColor="text1"/>
          <w:sz w:val="26"/>
          <w:szCs w:val="26"/>
          <w:highlight w:val="white"/>
        </w:rPr>
        <w:t>.</w:t>
      </w:r>
    </w:p>
    <w:p w:rsidR="00576F7E" w:rsidRPr="00F6537F" w:rsidRDefault="00DA0715">
      <w:pPr>
        <w:spacing w:after="0"/>
        <w:contextualSpacing/>
        <w:jc w:val="both"/>
        <w:rPr>
          <w:rFonts w:ascii="PT Astra Serif" w:eastAsiaTheme="minorEastAsia" w:hAnsi="PT Astra Serif" w:cs="Times New Roman"/>
          <w:color w:val="000000" w:themeColor="text1"/>
          <w:sz w:val="26"/>
          <w:szCs w:val="26"/>
        </w:rPr>
      </w:pPr>
      <w:r w:rsidRPr="00F6537F">
        <w:rPr>
          <w:rStyle w:val="FontStyle26"/>
          <w:rFonts w:ascii="PT Astra Serif" w:eastAsiaTheme="minorEastAsia" w:hAnsi="PT Astra Serif"/>
          <w:b/>
          <w:bCs/>
          <w:color w:val="000000" w:themeColor="text1"/>
          <w:sz w:val="26"/>
          <w:szCs w:val="26"/>
          <w:lang w:eastAsia="ru-RU"/>
        </w:rPr>
        <w:t xml:space="preserve">    </w:t>
      </w:r>
    </w:p>
    <w:sectPr w:rsidR="00576F7E" w:rsidRPr="00F6537F">
      <w:headerReference w:type="default" r:id="rId9"/>
      <w:headerReference w:type="first" r:id="rId10"/>
      <w:pgSz w:w="11906" w:h="16838"/>
      <w:pgMar w:top="1418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F7E" w:rsidRDefault="00DA0715">
      <w:pPr>
        <w:spacing w:after="0" w:line="240" w:lineRule="auto"/>
      </w:pPr>
      <w:r>
        <w:separator/>
      </w:r>
    </w:p>
  </w:endnote>
  <w:endnote w:type="continuationSeparator" w:id="0">
    <w:p w:rsidR="00576F7E" w:rsidRDefault="00DA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F7E" w:rsidRDefault="00DA0715">
      <w:pPr>
        <w:spacing w:after="0" w:line="240" w:lineRule="auto"/>
      </w:pPr>
      <w:r>
        <w:separator/>
      </w:r>
    </w:p>
  </w:footnote>
  <w:footnote w:type="continuationSeparator" w:id="0">
    <w:p w:rsidR="00576F7E" w:rsidRDefault="00DA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798390"/>
      <w:docPartObj>
        <w:docPartGallery w:val="Page Numbers (Top of Page)"/>
        <w:docPartUnique/>
      </w:docPartObj>
    </w:sdtPr>
    <w:sdtEndPr/>
    <w:sdtContent>
      <w:p w:rsidR="00576F7E" w:rsidRDefault="00DA0715">
        <w:pPr>
          <w:pStyle w:val="af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537F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76F7E" w:rsidRDefault="00576F7E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F7E" w:rsidRDefault="00576F7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639B"/>
    <w:multiLevelType w:val="hybridMultilevel"/>
    <w:tmpl w:val="F9443F0C"/>
    <w:lvl w:ilvl="0" w:tplc="347E2D22">
      <w:start w:val="1"/>
      <w:numFmt w:val="bullet"/>
      <w:lvlText w:val="–"/>
      <w:lvlJc w:val="left"/>
      <w:pPr>
        <w:ind w:left="1701" w:hanging="360"/>
      </w:pPr>
      <w:rPr>
        <w:rFonts w:ascii="Arial" w:eastAsia="Arial" w:hAnsi="Arial" w:cs="Arial" w:hint="default"/>
      </w:rPr>
    </w:lvl>
    <w:lvl w:ilvl="1" w:tplc="C13CB15A">
      <w:start w:val="1"/>
      <w:numFmt w:val="bullet"/>
      <w:lvlText w:val="o"/>
      <w:lvlJc w:val="left"/>
      <w:pPr>
        <w:ind w:left="2421" w:hanging="360"/>
      </w:pPr>
      <w:rPr>
        <w:rFonts w:ascii="Courier New" w:eastAsia="Courier New" w:hAnsi="Courier New" w:cs="Courier New" w:hint="default"/>
      </w:rPr>
    </w:lvl>
    <w:lvl w:ilvl="2" w:tplc="6BD8E06E">
      <w:start w:val="1"/>
      <w:numFmt w:val="bullet"/>
      <w:lvlText w:val="§"/>
      <w:lvlJc w:val="left"/>
      <w:pPr>
        <w:ind w:left="3141" w:hanging="360"/>
      </w:pPr>
      <w:rPr>
        <w:rFonts w:ascii="Wingdings" w:eastAsia="Wingdings" w:hAnsi="Wingdings" w:cs="Wingdings" w:hint="default"/>
      </w:rPr>
    </w:lvl>
    <w:lvl w:ilvl="3" w:tplc="6A30220E">
      <w:start w:val="1"/>
      <w:numFmt w:val="bullet"/>
      <w:lvlText w:val="·"/>
      <w:lvlJc w:val="left"/>
      <w:pPr>
        <w:ind w:left="3861" w:hanging="360"/>
      </w:pPr>
      <w:rPr>
        <w:rFonts w:ascii="Symbol" w:eastAsia="Symbol" w:hAnsi="Symbol" w:cs="Symbol" w:hint="default"/>
      </w:rPr>
    </w:lvl>
    <w:lvl w:ilvl="4" w:tplc="C528096A">
      <w:start w:val="1"/>
      <w:numFmt w:val="bullet"/>
      <w:lvlText w:val="o"/>
      <w:lvlJc w:val="left"/>
      <w:pPr>
        <w:ind w:left="4581" w:hanging="360"/>
      </w:pPr>
      <w:rPr>
        <w:rFonts w:ascii="Courier New" w:eastAsia="Courier New" w:hAnsi="Courier New" w:cs="Courier New" w:hint="default"/>
      </w:rPr>
    </w:lvl>
    <w:lvl w:ilvl="5" w:tplc="7C484100">
      <w:start w:val="1"/>
      <w:numFmt w:val="bullet"/>
      <w:lvlText w:val="§"/>
      <w:lvlJc w:val="left"/>
      <w:pPr>
        <w:ind w:left="5301" w:hanging="360"/>
      </w:pPr>
      <w:rPr>
        <w:rFonts w:ascii="Wingdings" w:eastAsia="Wingdings" w:hAnsi="Wingdings" w:cs="Wingdings" w:hint="default"/>
      </w:rPr>
    </w:lvl>
    <w:lvl w:ilvl="6" w:tplc="E9A27B10">
      <w:start w:val="1"/>
      <w:numFmt w:val="bullet"/>
      <w:lvlText w:val="·"/>
      <w:lvlJc w:val="left"/>
      <w:pPr>
        <w:ind w:left="6021" w:hanging="360"/>
      </w:pPr>
      <w:rPr>
        <w:rFonts w:ascii="Symbol" w:eastAsia="Symbol" w:hAnsi="Symbol" w:cs="Symbol" w:hint="default"/>
      </w:rPr>
    </w:lvl>
    <w:lvl w:ilvl="7" w:tplc="81980E86">
      <w:start w:val="1"/>
      <w:numFmt w:val="bullet"/>
      <w:lvlText w:val="o"/>
      <w:lvlJc w:val="left"/>
      <w:pPr>
        <w:ind w:left="6741" w:hanging="360"/>
      </w:pPr>
      <w:rPr>
        <w:rFonts w:ascii="Courier New" w:eastAsia="Courier New" w:hAnsi="Courier New" w:cs="Courier New" w:hint="default"/>
      </w:rPr>
    </w:lvl>
    <w:lvl w:ilvl="8" w:tplc="964452CE">
      <w:start w:val="1"/>
      <w:numFmt w:val="bullet"/>
      <w:lvlText w:val="§"/>
      <w:lvlJc w:val="left"/>
      <w:pPr>
        <w:ind w:left="7461" w:hanging="360"/>
      </w:pPr>
      <w:rPr>
        <w:rFonts w:ascii="Wingdings" w:eastAsia="Wingdings" w:hAnsi="Wingdings" w:cs="Wingdings" w:hint="default"/>
      </w:rPr>
    </w:lvl>
  </w:abstractNum>
  <w:abstractNum w:abstractNumId="1">
    <w:nsid w:val="1C453994"/>
    <w:multiLevelType w:val="hybridMultilevel"/>
    <w:tmpl w:val="5E043134"/>
    <w:lvl w:ilvl="0" w:tplc="1F765C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A73059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9F01D2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F3E2E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C44B4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2CE45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0D494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E52A2E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65045F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>
    <w:nsid w:val="1E6F3136"/>
    <w:multiLevelType w:val="hybridMultilevel"/>
    <w:tmpl w:val="66CCF794"/>
    <w:lvl w:ilvl="0" w:tplc="7F3CAAD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C2B4FF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CCA6D4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A08C51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B02C8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A7CD22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D3EEEC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2E66C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B60740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41B75140"/>
    <w:multiLevelType w:val="hybridMultilevel"/>
    <w:tmpl w:val="72B64F68"/>
    <w:lvl w:ilvl="0" w:tplc="D3DC5D36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  <w:lvl w:ilvl="1" w:tplc="5B9E49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4868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42B2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E87C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CD87A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5DADD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D2944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2866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43DA57DD"/>
    <w:multiLevelType w:val="hybridMultilevel"/>
    <w:tmpl w:val="19542808"/>
    <w:lvl w:ilvl="0" w:tplc="11B8114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424A03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EA0D80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FA66EC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FEAD51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C8C68E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ED095E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CD62C7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EA2AD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47B07A0F"/>
    <w:multiLevelType w:val="hybridMultilevel"/>
    <w:tmpl w:val="D270B162"/>
    <w:lvl w:ilvl="0" w:tplc="8084B69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926CC7F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D4287C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EBE637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CA425B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F8C661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E58D9E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F56FAD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D26067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55BB25AB"/>
    <w:multiLevelType w:val="hybridMultilevel"/>
    <w:tmpl w:val="AFEEBA8C"/>
    <w:lvl w:ilvl="0" w:tplc="FD10179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7500224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33C91D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86C139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60C0D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958178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4DE0AF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008316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56E339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7BD7323C"/>
    <w:multiLevelType w:val="hybridMultilevel"/>
    <w:tmpl w:val="C4661528"/>
    <w:lvl w:ilvl="0" w:tplc="27B4A7B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B798D91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0BAF9C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347D4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FC6438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C06AF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9FC46A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B6FEABC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F605C1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7E"/>
    <w:rsid w:val="00576F7E"/>
    <w:rsid w:val="00DA0715"/>
    <w:rsid w:val="00F6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Style5">
    <w:name w:val="Style5"/>
    <w:basedOn w:val="a"/>
    <w:uiPriority w:val="99"/>
    <w:pPr>
      <w:widowControl w:val="0"/>
      <w:spacing w:after="0" w:line="39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pPr>
      <w:widowControl w:val="0"/>
      <w:spacing w:after="0" w:line="33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pPr>
      <w:widowControl w:val="0"/>
      <w:spacing w:after="0" w:line="3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sz w:val="28"/>
      <w:szCs w:val="2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a"/>
    <w:uiPriority w:val="99"/>
    <w:pPr>
      <w:widowControl w:val="0"/>
      <w:spacing w:after="0" w:line="3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pPr>
      <w:widowControl w:val="0"/>
      <w:spacing w:after="0" w:line="374" w:lineRule="exact"/>
      <w:ind w:hanging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8">
    <w:name w:val="Style8"/>
    <w:basedOn w:val="a"/>
    <w:uiPriority w:val="99"/>
    <w:pPr>
      <w:widowControl w:val="0"/>
      <w:spacing w:after="0" w:line="391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table" w:styleId="a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Strong"/>
    <w:basedOn w:val="a0"/>
    <w:uiPriority w:val="22"/>
    <w:qFormat/>
    <w:rPr>
      <w:b/>
      <w:bCs/>
    </w:rPr>
  </w:style>
  <w:style w:type="character" w:styleId="afc">
    <w:name w:val="Hyperlink"/>
    <w:rPr>
      <w:color w:val="0000FF"/>
      <w:u w:val="single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d">
    <w:name w:val="Emphasis"/>
    <w:basedOn w:val="a0"/>
    <w:uiPriority w:val="20"/>
    <w:qFormat/>
    <w:rPr>
      <w:i/>
      <w:iCs/>
    </w:rPr>
  </w:style>
  <w:style w:type="table" w:customStyle="1" w:styleId="24">
    <w:name w:val="2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table" w:customStyle="1" w:styleId="12">
    <w:name w:val="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13" w:type="dxa"/>
        <w:bottom w:w="0" w:type="dxa"/>
        <w:right w:w="115" w:type="dxa"/>
      </w:tblCellMar>
    </w:tblPr>
    <w:tcPr>
      <w:tcW w:w="0" w:type="auto"/>
    </w:tc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FontStyle13">
    <w:name w:val="Font Style13"/>
    <w:rPr>
      <w:rFonts w:ascii="Times New Roman" w:eastAsia="Arial" w:hAnsi="Times New Roman" w:cs="Times New Roman"/>
      <w:b/>
      <w:bCs/>
      <w:sz w:val="22"/>
      <w:szCs w:val="22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122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F342A-B665-4927-AF05-2B4621195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Евгений Николаевич</dc:creator>
  <cp:lastModifiedBy>Пивоварчик Лидия Геннадьевна</cp:lastModifiedBy>
  <cp:revision>3</cp:revision>
  <dcterms:created xsi:type="dcterms:W3CDTF">2024-11-11T11:01:00Z</dcterms:created>
  <dcterms:modified xsi:type="dcterms:W3CDTF">2024-11-14T07:15:00Z</dcterms:modified>
</cp:coreProperties>
</file>